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1F8F8" w14:textId="77777777" w:rsidR="008109A6" w:rsidRDefault="00FC1CF9">
      <w:r>
        <w:t>SERFA Sponsorship Case Statement</w:t>
      </w:r>
    </w:p>
    <w:p w14:paraId="69492A51" w14:textId="77777777" w:rsidR="00FC1CF9" w:rsidRDefault="00FC1CF9"/>
    <w:p w14:paraId="36E958AB" w14:textId="47AD75BA" w:rsidR="00FC1CF9" w:rsidRDefault="00FC1CF9">
      <w:r>
        <w:t>For its 12</w:t>
      </w:r>
      <w:r w:rsidRPr="00FC1CF9">
        <w:rPr>
          <w:vertAlign w:val="superscript"/>
        </w:rPr>
        <w:t>th</w:t>
      </w:r>
      <w:r>
        <w:t xml:space="preserve"> year, the SERFA (South East Regional Folk Alliance) Conference is moving to an exciting new location – The </w:t>
      </w:r>
      <w:proofErr w:type="spellStart"/>
      <w:r>
        <w:t>Chattanoogan</w:t>
      </w:r>
      <w:proofErr w:type="spellEnd"/>
      <w:r>
        <w:t xml:space="preserve"> Hotel in Chattanooga. Our new venue allows for expansive growth and expanded opportunities for you to promote your [business]. The SERFA Conference has established itself as the gateway to the folk community and folk music business in the south east, attracting attendees from throughout the USA and Canada. </w:t>
      </w:r>
      <w:r w:rsidR="00B209D7">
        <w:t xml:space="preserve">SERFA delivers a highly targeted audience and efficient ways of reaching them including exhibits, </w:t>
      </w:r>
      <w:r w:rsidR="000029B8">
        <w:t>advertising, announcements, signage, and placement in promotional materials and a collaborative approach to activation. SERFA offers a range of sponsorship properties across the breadth of the event and at price points that can work for almost all budgets.</w:t>
      </w:r>
      <w:bookmarkStart w:id="0" w:name="_GoBack"/>
      <w:bookmarkEnd w:id="0"/>
    </w:p>
    <w:sectPr w:rsidR="00FC1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CF9"/>
    <w:rsid w:val="000029B8"/>
    <w:rsid w:val="00434DFF"/>
    <w:rsid w:val="004B06D4"/>
    <w:rsid w:val="006F7766"/>
    <w:rsid w:val="007B37C7"/>
    <w:rsid w:val="00A05A4F"/>
    <w:rsid w:val="00B209D7"/>
    <w:rsid w:val="00E84148"/>
    <w:rsid w:val="00FC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2834D"/>
  <w15:chartTrackingRefBased/>
  <w15:docId w15:val="{BDA89D07-C5FA-4BB4-9183-DC27BBF5B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7766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 Menius</dc:creator>
  <cp:keywords/>
  <dc:description/>
  <cp:lastModifiedBy>Art Menius</cp:lastModifiedBy>
  <cp:revision>2</cp:revision>
  <dcterms:created xsi:type="dcterms:W3CDTF">2018-09-06T13:44:00Z</dcterms:created>
  <dcterms:modified xsi:type="dcterms:W3CDTF">2018-09-06T13:57:00Z</dcterms:modified>
</cp:coreProperties>
</file>